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72962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AB6379" w:rsidRDefault="00190418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204BDC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54E0E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</w:t>
      </w:r>
      <w:r w:rsidR="007D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5B60F8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racowniczej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racowników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światy </w:t>
      </w:r>
      <w:r w:rsidR="005546AD" w:rsidRP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Sierakowice</w:t>
      </w:r>
    </w:p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C60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maja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C60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5C3F7D" w:rsidRPr="00AB6379" w:rsidRDefault="005C3F7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B54E0E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072962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zmiany statutu Pracowniczej Kasy Zapomogowo-Pożyczkowej Pracowników </w:t>
      </w:r>
      <w:r w:rsidR="00083D0D" w:rsidRPr="00AB63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72962" w:rsidRPr="00AB6379">
        <w:rPr>
          <w:rFonts w:ascii="Times New Roman" w:hAnsi="Times New Roman" w:cs="Times New Roman"/>
          <w:color w:val="000000"/>
          <w:sz w:val="24"/>
          <w:szCs w:val="24"/>
        </w:rPr>
        <w:t>światy z terenu gminy Sierakowice</w:t>
      </w: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na postawie §19 ust. 1 statutu Pracowniczej Kasy Zapomogowo-Pożyczkowej Pracowników </w:t>
      </w:r>
      <w:r w:rsidR="00083D0D" w:rsidRPr="00AB63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światy z terenu gminy Sierakowice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4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19041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19041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§1. Wprowadza się do statutu Pracowniczej Kasy Zapomogowo-Pożyczkowej Pracowników </w:t>
      </w:r>
      <w:r w:rsidR="00614E50" w:rsidRPr="00AB63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światy z terenu gminy Sierakowice zamiany zgodnie z treścią Załącznika do niniejszej uchwały.</w:t>
      </w:r>
    </w:p>
    <w:p w:rsidR="00E23F04" w:rsidRPr="00AB6379" w:rsidRDefault="00E23F04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§2. Uchwała wchodzi w życie z dniem </w:t>
      </w:r>
      <w:r w:rsidR="00727EB3" w:rsidRPr="00AB6379">
        <w:rPr>
          <w:rFonts w:ascii="Times New Roman" w:hAnsi="Times New Roman" w:cs="Times New Roman"/>
          <w:color w:val="000000"/>
          <w:sz w:val="24"/>
          <w:szCs w:val="24"/>
        </w:rPr>
        <w:t>podjęcia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6C" w:rsidRDefault="0084406C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6C" w:rsidRDefault="0084406C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6C" w:rsidRPr="00AE2F12" w:rsidRDefault="0084406C" w:rsidP="00844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406C" w:rsidRDefault="0084406C" w:rsidP="0084406C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84406C" w:rsidRPr="00AB6379" w:rsidRDefault="0084406C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uchwały nr </w:t>
      </w:r>
      <w:r w:rsidR="00A5778C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/2019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walnego zebrania członków pracowniczej Kasy Zapomogowo-Pożyczkowej Pracowników Oświaty  </w:t>
      </w:r>
      <w:r>
        <w:rPr>
          <w:rFonts w:ascii="Times New Roman" w:hAnsi="Times New Roman" w:cs="Times New Roman"/>
          <w:color w:val="000000"/>
          <w:sz w:val="24"/>
          <w:szCs w:val="24"/>
        </w:rPr>
        <w:t>z terenu gminy Sierakowice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dnia 30 maja 2019r.</w:t>
      </w:r>
    </w:p>
    <w:p w:rsidR="000C5515" w:rsidRDefault="000C5515" w:rsidP="000C55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Zmianie ulega nazwa Pracowniczej Kasy Zapomogowo-Pożyczkowej Pracowników Oświaty  z terenu gminy Sierakowice na „Kasa Zapomogowo-Pożyczkowa”.</w:t>
      </w:r>
    </w:p>
    <w:p w:rsidR="000C5515" w:rsidRDefault="000C5515" w:rsidP="000C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statucie Pracowniczej Kasy Zapomogowo-Pożyczkowej Pracowników Oświaty  z terenu gminy Sierakowice wprowadza się następujące zmiany:</w:t>
      </w:r>
    </w:p>
    <w:p w:rsidR="000C5515" w:rsidRDefault="000C5515" w:rsidP="000C5515">
      <w:pPr>
        <w:pStyle w:val="Akapitzlist"/>
        <w:autoSpaceDE w:val="0"/>
        <w:autoSpaceDN w:val="0"/>
        <w:adjustRightInd w:val="0"/>
        <w:spacing w:after="0" w:line="300" w:lineRule="exac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1. Celem Kasy Zapomogowo-Pożyczkowej jest udzielanie członkom pomocy materialnej w formie pożyczek długo- i krótkoterminowych oraz zapomóg - w miarę posiadanych środków - na zasadach określonych w niniejszym statucie”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2. Kasę Zapomogowo-Pożyczkową tworzą następujące zakłady pracy: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Jana Pawła II w Gowidlinie,</w:t>
      </w:r>
      <w:r>
        <w:rPr>
          <w:rFonts w:ascii="Times New Roman" w:hAnsi="Times New Roman" w:cs="Times New Roman"/>
          <w:sz w:val="24"/>
          <w:szCs w:val="24"/>
        </w:rPr>
        <w:t xml:space="preserve"> ul. Wyszyńskiego 5, 83 – 341 Gowidlino,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 w Tuchlinie,</w:t>
      </w:r>
      <w:r>
        <w:rPr>
          <w:rFonts w:ascii="Times New Roman" w:hAnsi="Times New Roman" w:cs="Times New Roman"/>
          <w:sz w:val="24"/>
          <w:szCs w:val="24"/>
        </w:rPr>
        <w:t xml:space="preserve"> Tuchlino16 B,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w Kamienicy Królewskiej,</w:t>
      </w:r>
      <w:r>
        <w:rPr>
          <w:rFonts w:ascii="Times New Roman" w:hAnsi="Times New Roman" w:cs="Times New Roman"/>
          <w:sz w:val="24"/>
          <w:szCs w:val="24"/>
        </w:rPr>
        <w:t xml:space="preserve"> ul. Szkolna 19,83-342 Kamienica Królewska,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w Jelonku,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83 -340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ks. Anastazego Sadowskiego w Lisich Jamach,</w:t>
      </w:r>
      <w:r>
        <w:rPr>
          <w:rFonts w:ascii="Times New Roman" w:hAnsi="Times New Roman" w:cs="Times New Roman"/>
          <w:sz w:val="24"/>
          <w:szCs w:val="24"/>
        </w:rPr>
        <w:t xml:space="preserve"> Lisie Jamy 60 B, 83 – 335 Borzestowo,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w Łyśniewie Sierakowickim,</w:t>
      </w:r>
      <w:r>
        <w:rPr>
          <w:rFonts w:ascii="Times New Roman" w:hAnsi="Times New Roman" w:cs="Times New Roman"/>
          <w:sz w:val="24"/>
          <w:szCs w:val="24"/>
        </w:rPr>
        <w:t xml:space="preserve"> Łyśniewo Sierakowickie 17,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Mojusz,</w:t>
      </w:r>
      <w:r>
        <w:rPr>
          <w:rFonts w:ascii="Times New Roman" w:hAnsi="Times New Roman" w:cs="Times New Roman"/>
          <w:sz w:val="24"/>
          <w:szCs w:val="24"/>
        </w:rPr>
        <w:t xml:space="preserve"> Mojusz, 83 – 334 Miechucino,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Ks. Bernarda Sychty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Puzdrowie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Puzdrowo 32,83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Rodzimych Bohaterów II Wojny Światowej w Załakowie, </w:t>
      </w:r>
      <w:r>
        <w:rPr>
          <w:rFonts w:ascii="Times New Roman" w:hAnsi="Times New Roman" w:cs="Times New Roman"/>
          <w:sz w:val="24"/>
          <w:szCs w:val="24"/>
        </w:rPr>
        <w:t>Załakowo 6, 83–342 Kamienica Królewska,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nr 1 im. Floriana Ceynowy w Sierakowicach, ul. Kubusia Puchatka 7, 83 – 340 Sierakowice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nr 2 im. Józefa Piłsudskiego w  Sierakowicach ul. Spacerowa 14, 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Samorządowe Przedszkole w Sierakowicach Ul. Kubusia Puchatka 5, 83 – 340 Sierakowice , 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Przedszkole nr 2 „Zielony Wiatraczek” w Sierakowicach Ul. Spacerowa 11,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Branżowa Szkoła I stopnia w Sierakowicach , ul. Dworcowa 3 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w skład którego wchodzą: Liceum Ogólnokształcące i  Technikum, ul. Dworcowa 3, 83-340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Ekonomiczno-Administracyjny Szkół w Sierakowicach, ul. Lęborska 30, 83-340 Sierakowice.”</w:t>
      </w:r>
    </w:p>
    <w:p w:rsidR="000C5515" w:rsidRDefault="000C5515" w:rsidP="000C5515">
      <w:pPr>
        <w:pStyle w:val="Akapitzlist"/>
        <w:spacing w:after="0" w:line="3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3. Ilekroć w niniejszym statucie jest mowa o: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statucie-  należy przez to rozumieć  statut Kasy Zapomogowo-Pożyczkowej,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rozporządzeniu- należy przez to rozumieć stanowi rozporządzenie Rady Ministrów z dnia 19 grudnia 1992r. w sprawie pracowniczych kas zapomogowo-pożyczkowych oraz spółdzielczych kas oszczędnościowo-kredytowych w zakładach pracy ( Dz.U. z 1992r., nr 100, poz. 502),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KZP - należy przez to rozumieć kasę zapomogowo-pożyczkową,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zakładzie- należy przez to rozumieć podmioty, o których mowa w § 2,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pracowniku –należy przez to rozumieć członka Kasy Zapomogowo-Pożyczkowej, który jest czynnym pracownikiem zakładu lub emerytem, rencistą, świadczeniobiorcą biorącym świadczenie kompensacyjne, którego ostatnim miejscem pracy był zakład pracy, o którym mowa w  § 2,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członku kasy –należy przez to rozumieć pracownika, który wpłacił wpisowe , co najmniej dwa miesięczne wkłady członkowskie oraz złożył deklarację przystąpienia do KZP, 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poręczycielu – należy przez to rozumieć pracownika, która zobowiązuje się względem KPZ wykonać zobowiązanie na wypadek, gdyby członek kasy (dłużnik) zobowiązania o charakterze pieniężnym nie wykonał,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delegacie –należy przez to rozumieć pracownika, który został wybrany z grona członków Kasy Zapomogowo-Pożyczkowej do reprezentowania ich interesów na walnym zebraniu, 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wynagrodzeniu- należy przez to rozumieć wynagrodzenie brutto pracownika, które otrzymuje za wykonywana pracę w zakładach, o których mowa w § 2,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zapomodze – należy przez to rozumieć pomoc finansową o charakterze bezzwrotnym, która może być udzielona pracownikowi,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pożyczce długoterminowej- należy przez to rozumieć pożyczkę udzielona na okres powyżej 6 miesięcy,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pożyczce krótkoterminowej- należy przez to rozumieć pożyczkę udzieloną na maksymalny okres 6 miesięcy,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przypadku losowym –należy przez to rozumieć zdarzenia przyszłe i pozbawione cech pewności wystąpienia, które ujemnie wpływa na życie , zdrowie lub mienie członka kasy w szczególności  klęska żywiołowa, długotrwała choroba lub śmierci małżonka , członka najbliższej rodziny.”</w:t>
      </w:r>
    </w:p>
    <w:p w:rsidR="000C5515" w:rsidRDefault="000C5515" w:rsidP="000C5515">
      <w:pPr>
        <w:spacing w:after="0" w:line="30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II Członkowie PKZP statutu otrzymuje następujące brzmienie ‘II. Członkowie Kasy Zapomogowo-Pożyczkowej”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4. Członek kasy wpłaca wpisowe w wysokości 10 zł ( słownie: dziesięć złotych) oraz miesięczny wkład członkowski w wysokości nie niższej niż 20 zł ( słownie: dwadzieścia złotych ).”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statutu otrzymuje następujące brzmienie: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5. Wkład członkowski oraz pożyczka udzielona członkowi kasy nie podlega oprocentowaniu.”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6. 1. Członkiem KZP może być każdy pracownik zakładu, który złoży deklarację przystąpienia do KZP, według wzoru określonego przez zarząd oraz wpłaci wpisowe i co najmniej dwa miesięczne wkłady członkowskie.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 podejmuje decyzję o przyjęciu pracownika do ZKP w terminie jednego miesiąca od dnia złożenia deklaracji przystąpienia do KZP.”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7. Członek KZP zobowiązany jest: </w:t>
      </w:r>
    </w:p>
    <w:p w:rsidR="000C5515" w:rsidRDefault="000C5515" w:rsidP="000C5515">
      <w:pPr>
        <w:pStyle w:val="Akapitzlist"/>
        <w:numPr>
          <w:ilvl w:val="0"/>
          <w:numId w:val="25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wpłacić wpisowe ( jednorazowy bezzwrotny wkład pieniężny w wysokości 10 zł wnoszony równolegle z deklaracją przystąpienia, który nie podlega zwrotowi ),</w:t>
      </w:r>
    </w:p>
    <w:p w:rsidR="000C5515" w:rsidRDefault="000C5515" w:rsidP="000C5515">
      <w:pPr>
        <w:pStyle w:val="Akapitzlist"/>
        <w:numPr>
          <w:ilvl w:val="0"/>
          <w:numId w:val="25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wpłacać miesięczny wkład członkowski lub wyrazić zgodę na jego potrącenie                          z wynagrodzenia za pracę, zasiłku chorobowego, opiekuńczego lub wychowawczego, zgodnie z warunkami określonymi w deklaracji przystąpienia do KZP (miesięczny wkład członkowski w wysokości nie mniejszej niż 20 zł), </w:t>
      </w:r>
    </w:p>
    <w:p w:rsidR="000C5515" w:rsidRDefault="000C5515" w:rsidP="000C5515">
      <w:pPr>
        <w:pStyle w:val="Akapitzlist"/>
        <w:numPr>
          <w:ilvl w:val="0"/>
          <w:numId w:val="25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przestrzegać przepisów statutu oraz uchwał organów KZP.”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8. Członek KZP ma prawo: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gromadzić oszczędności w KZP według zasad określonych w statucie,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korzystać z pożyczek,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ubiegać się o udzielenie zapomogi w przypadkach losowych,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brać udział w obradach walnego zebrania członków,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wybierać i być wybieranym do zarządu i komisji rewizyjnej.”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9. Uprawnienia określone w §8 pkt 1, 4, 5, członek kasy nabywa z chwilą przyjęcia w poczet członków. Pozostałe uprawnienia określone w §8 członek kasy nabywa po wpłaceniu wpisowego i dwóch wkładów członkowskich w kolejnych dwóch miesiącach.” 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10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10.  Skreślenie z listy członków KZP następuje: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pisemne żądanie członka kasy,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ustania zatrudnienia w zakładzie, z wyjątkiem przejścia na emeryturę, rentę lub świadczenie kompensacyjne,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śmierci członka kasy,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skutek uchwały zarządu , powziętej w wyniku niedopełnienia przez członka obowiązków określonych w §8 statutu.”</w:t>
      </w:r>
    </w:p>
    <w:p w:rsidR="000C5515" w:rsidRDefault="000C5515" w:rsidP="000C5515">
      <w:pPr>
        <w:pStyle w:val="Akapitzlist"/>
        <w:spacing w:after="0" w:line="3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11.  Członek kasy skreślony z listy członków na własne żądanie może być ponownie przyjęty do KZP po upływie jednego roku od dnia skreślenia z listy członków, przyjęcie do KZP następuje na ogólnych zasadach.”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„§ 12.1. Pracownikom skreślonym z listy członków kasy przysługuje zwrot ich wkładów członkowskich w okresie nie dłuższym niż 2 miesiące od daty skreślenia z listy po uprzednim uregulowaniu zadłużenia, które posiada w KZP.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2.Wkłady członkowskie mogą być zaliczone na poczet zadłużenia członka kasy w KZP.</w:t>
      </w:r>
    </w:p>
    <w:p w:rsidR="00443DF7" w:rsidRDefault="000C5515" w:rsidP="00443DF7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Wkłady członkowskie nie podjęte w okresie 12 miesięcy od daty skreślenia z listy członków kasy przenoszone są na fundusz rezerwowy i nie podlegają zwrotowi</w:t>
      </w:r>
      <w:r w:rsidR="00443DF7">
        <w:rPr>
          <w:rFonts w:ascii="Times New Roman" w:hAnsi="Times New Roman" w:cs="Times New Roman"/>
          <w:sz w:val="24"/>
          <w:szCs w:val="24"/>
        </w:rPr>
        <w:t xml:space="preserve"> z zastrzeżeniem pkt 4.</w:t>
      </w:r>
      <w:r w:rsidR="00443DF7" w:rsidRPr="00A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F7" w:rsidRPr="00AE2F12" w:rsidRDefault="00443DF7" w:rsidP="00443DF7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3DF7">
        <w:rPr>
          <w:rFonts w:ascii="Times New Roman" w:hAnsi="Times New Roman" w:cs="Times New Roman"/>
          <w:sz w:val="24"/>
          <w:szCs w:val="24"/>
        </w:rPr>
        <w:t>Zwrot wkładów następuje w formie przelewu na konto osobiste uprawnionego. W przypadku śmierci członka kasy zwrot wkładów następuje do rąk osoby wskazanej w deklaracji przystąpienia do KZP. W razie nie wskazania takiej osoby w deklaracji lub jej śmierci zwrot wkładów następuje do rąk spadkobierców zmarłego – zgodnie z obowiązującymi przepisami”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13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„§13.1. Członek kasy na swój wniosek może wycofać 50% swoich wkładów członkowskich w przypadku gdy jego wkłady członkowskie osiągną poziom co najmniej 150% miesięcznej stawki wynagrodzenia.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wyniku wycofania wkładów członkowskich, o których mowa w ust. 1 członek kasy nie traci uprawnień w zakresie ubiegania się o kolejną pożyczkę.”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III Organy PKZP statutu otrzymuje następujące brzmienie ‘III. Organy Kasy Zapomogowo –Pożyczkowej”</w:t>
      </w:r>
    </w:p>
    <w:p w:rsidR="000C5515" w:rsidRDefault="000C5515" w:rsidP="000C5515">
      <w:pPr>
        <w:pStyle w:val="Akapitzlist"/>
        <w:spacing w:after="0" w:line="30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14. 1. Organami KZP są: </w:t>
      </w:r>
    </w:p>
    <w:p w:rsidR="000C5515" w:rsidRDefault="000C5515" w:rsidP="000C5515">
      <w:pPr>
        <w:pStyle w:val="Akapitzlist"/>
        <w:numPr>
          <w:ilvl w:val="0"/>
          <w:numId w:val="28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walne zebranie członków, </w:t>
      </w:r>
    </w:p>
    <w:p w:rsidR="000C5515" w:rsidRDefault="000C5515" w:rsidP="000C5515">
      <w:pPr>
        <w:pStyle w:val="Akapitzlist"/>
        <w:numPr>
          <w:ilvl w:val="0"/>
          <w:numId w:val="28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zarząd, </w:t>
      </w:r>
    </w:p>
    <w:p w:rsidR="000C5515" w:rsidRDefault="000C5515" w:rsidP="000C5515">
      <w:pPr>
        <w:pStyle w:val="Akapitzlist"/>
        <w:numPr>
          <w:ilvl w:val="0"/>
          <w:numId w:val="28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2.Jeżeli KZP liczy więcej niż 150 członków, zamiast walnego zebrania członków zarząd może zwołać walne zebranie delegatów. </w:t>
      </w:r>
    </w:p>
    <w:p w:rsidR="000C5515" w:rsidRPr="00CE02A2" w:rsidRDefault="000C5515" w:rsidP="00CE02A2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2A2">
        <w:rPr>
          <w:rFonts w:ascii="Times New Roman" w:hAnsi="Times New Roman" w:cs="Times New Roman"/>
          <w:sz w:val="24"/>
          <w:szCs w:val="24"/>
        </w:rPr>
        <w:t xml:space="preserve">3. Delegatów z poszczególnych zakładów wybiera walne zebranie członków. 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15.1. Uchwały organów KZP zapadają zwykłą większością głosów w obecności co najmniej połowy liczby członków kasy lub delegatów. 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 i komisja rewizyjna pochodzą z wyboru.”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16. 1. Kadencja zarządu i komisji rewizyjnej trwa nie dłużej niż cztery lata. W trakcie kadencji członek organu KZP może być odwołany z powodu niewłaściwego pełnienia obowiązków. W razie odwołania członka organu KZP, zrzeczenia się pełnienia funkcji lub           w razie ustania stosunku pracy – przeprowadza się wybory uzupełniające. </w:t>
      </w:r>
    </w:p>
    <w:p w:rsidR="000C5515" w:rsidRDefault="000C5515" w:rsidP="000C5515">
      <w:pPr>
        <w:pStyle w:val="Akapitzlist"/>
        <w:numPr>
          <w:ilvl w:val="0"/>
          <w:numId w:val="29"/>
        </w:numPr>
        <w:tabs>
          <w:tab w:val="left" w:pos="851"/>
        </w:tabs>
        <w:spacing w:after="0" w:line="300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organów KZP wykonują swoje czynności społecznie.”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17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17. 1. Walne zebranie członków lub delegatów może być zwyczajne lub nadzwyczajne</w:t>
      </w:r>
    </w:p>
    <w:p w:rsidR="000C5515" w:rsidRDefault="000C5515" w:rsidP="000C5515">
      <w:pPr>
        <w:pStyle w:val="Akapitzlist"/>
        <w:numPr>
          <w:ilvl w:val="0"/>
          <w:numId w:val="30"/>
        </w:numPr>
        <w:spacing w:after="0" w:line="300" w:lineRule="exact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Zwyczajne walne zebranie członków lub delegatów zwołuje zarząd co najmniej jeden raz w roku.”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18. 1. Nadzwyczajne walne zebranie członków zwołuje zarząd w razie potrzeby lub na żądanie: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1/3 liczby członków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związku zawodowego.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Nadzwyczajne walne zebranie członków lub delegatów zwołuje się nie później niż w ciągu miesiąca od dnia zgłoszenia żądania i nie wcześniej niż po upływie 5 dni od zawiadomienia członków lub delegatów KZP o zebraniu.”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19. Do kompetencji walnego zebrania członków lub delegatów należy: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uchwalanie statutu i wprowadzanie w nim zmian,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wybór i odwoływanie członków zarządu oraz członków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ustalanie wysokości wpisowego i miesięcznych wkładów członkowskich oraz zasad udzielania zapomóg,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zatwierdzanie sprawozdań i bilansów rocznych,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przyjmowanie sprawozdań zarządu z bieżącej działalności oraz sprawozdań i wniosków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 razie powstania szkód i strat, rozpatrywanie ich przyczyn oraz podejmowanie decyzji   w sprawach ich pokrycia,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podejmowanie uchwał w sprawach dotyczących likwidacji KZP.”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nazwę rozdziału  o następującym brzmieniu: „IV. Zarząd  Kasy Zapomogowo-Pożyczkowej”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 statutu otrzymuje następujące brzmienie:</w:t>
      </w:r>
    </w:p>
    <w:p w:rsidR="000C5515" w:rsidRDefault="000C5515" w:rsidP="000C551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20. Zarząd jest wybierany spośród członków KZP przez walne zebranie członków lub delegatów KZP.”</w:t>
      </w:r>
    </w:p>
    <w:p w:rsidR="000C5515" w:rsidRDefault="000C5515" w:rsidP="000C5515">
      <w:pPr>
        <w:pStyle w:val="Akapitzlist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21. 1. Zarząd składa się z co najmniej 3 członków. </w:t>
      </w:r>
    </w:p>
    <w:p w:rsidR="000C5515" w:rsidRDefault="000C5515" w:rsidP="000C5515">
      <w:pPr>
        <w:pStyle w:val="Akapitzlist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 na pierwszym posiedzeniu wybiera ze swego grona przewodniczącego, skarbnika i sekretarza. </w:t>
      </w:r>
    </w:p>
    <w:p w:rsidR="000C5515" w:rsidRDefault="000C5515" w:rsidP="000C5515">
      <w:pPr>
        <w:pStyle w:val="Akapitzlist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Posiedzenie zarządu odbywa się w miarę potrzeby, nie rzadziej jednak niż jeden raz             w miesiącu. Z każdego posiedzenia zarządu sporządza się protokół. </w:t>
      </w:r>
    </w:p>
    <w:p w:rsidR="000C5515" w:rsidRDefault="000C5515" w:rsidP="000C5515">
      <w:pPr>
        <w:pStyle w:val="Akapitzlist"/>
        <w:spacing w:after="0" w:line="30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Zarząd podejmuje decyzje w formie uchwały.”</w:t>
      </w:r>
    </w:p>
    <w:p w:rsidR="000C5515" w:rsidRDefault="000C5515" w:rsidP="000C5515">
      <w:pPr>
        <w:pStyle w:val="Akapitzlist"/>
        <w:spacing w:after="0" w:line="30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22. Do kompetencji zarządu należy: 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przyjmowanie członków KZP i skreślanie ich z listy,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ewidencji członków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polityki w zakresie udzielania świadczeń,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przyznawanie pożyczek i ustalanie okresów ich spłaty,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podejmowanie decyzji w sprawie odroczenia spłaty pożyczek,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przyznawanie zapomóg,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sprawowanie kontroli nad terminowym i właściwym dokonywaniem wpłat i wypłat oraz księgowanie tych operacji,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podpisywanie dyspozycji pieniężnych i innych dokumentów,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zwoływanie walnych zebrań członków,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składanie walnemu zebraniu członków sprawozdań z działalności bieżącej oraz przedstawianie bilansów rocznych do zatwierdzania,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rozpatrywanie okresowych sprawozdań finansowych,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reprezentowanie interesów KZP wobec kierownika zakładu pracy,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ustosunkowywanie się do wniosków i ustaleń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współdziałanie ze związkami zawodowymi oraz przedstawianie im raz w roku sprawozdania z działalności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współdziałanie z pracownikami wyznaczonymi przez zakład pracy do prowadzenia księgowości, obsługi rozliczeniowo-kasowej i prawnej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prowadzenie innych spraw KZP.”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23.  Zarząd reprezentuje interesy KZP na zewnątrz zakładu.”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nazwę rozdziału o następującym brzmieniu: „V. Komisja rewizyjna Kasy Zapomogowo-Pożyczkowej”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24. Komisja rewizyjna jest wybierana spośród członków KPZ przez walne zebranie członków lub delegatów KZP.” 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25. 1. Komisja rewizyjna składa się z co najmniej 3 członków. </w:t>
      </w:r>
    </w:p>
    <w:p w:rsidR="000C5515" w:rsidRDefault="000C5515" w:rsidP="000C5515">
      <w:pPr>
        <w:pStyle w:val="Akapitzlist"/>
        <w:numPr>
          <w:ilvl w:val="0"/>
          <w:numId w:val="31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na pierwszym posiedzeniu wybiera ze swojego grona przewodniczącego i sekretarza. </w:t>
      </w:r>
    </w:p>
    <w:p w:rsidR="000C5515" w:rsidRDefault="000C5515" w:rsidP="000C5515">
      <w:pPr>
        <w:pStyle w:val="Akapitzlist"/>
        <w:numPr>
          <w:ilvl w:val="0"/>
          <w:numId w:val="31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Przewodniczącemu komisji rewizyjnej lub delegowanemu przez niego członkowi komisji przysługuje prawo uczestnictwa w posiedzeniu zarządu z głosem doradczym.”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26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26. 1. Komisja rewizyjna jest organem kontrolującym działalność finansową zarządu. 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właściwości komisji rewizyjnej należy w szczególności: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ochrona mienia KZP,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kontrola przestrzegania przez zarząd postanowień statutu,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czuwanie nad prawidłowym udokumentowaniem wszystkich wpłat i wypłat,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czuwanie nad terminowym prowadzeniem obsługi kasowej i księgowości KZP przez zakład.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rewizyjna składa na walnym zebraniu członków lub delegatów KZP sprawozdanie ze swojej działalności oraz ustosunkowuje się do działalności zarządu.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Komisja rewizyjna przeprowadza kontrolę działalności KZP co najmniej raz na kwartał, sporządzając protokół.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5.Komisja rewizyjna składa na walnym zebraniu członków lub delegatów KZP sprawozdanie ze swojej działalności oraz ustosunkowuje się do działalności zarządu.</w:t>
      </w:r>
    </w:p>
    <w:p w:rsidR="000C5515" w:rsidRDefault="000C5515" w:rsidP="000C5515">
      <w:pPr>
        <w:pStyle w:val="Akapitzlist"/>
        <w:numPr>
          <w:ilvl w:val="0"/>
          <w:numId w:val="32"/>
        </w:numPr>
        <w:tabs>
          <w:tab w:val="left" w:pos="851"/>
          <w:tab w:val="left" w:pos="993"/>
        </w:tabs>
        <w:spacing w:after="0" w:line="300" w:lineRule="exact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przeprowadza kontrolę działalności KZP co najmniej jeden raz na kwartał, sporządzając protokół.”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27.  W razie stwierdzenia, że zarząd w swojej działalności finansowej nie przestrzega przepisów prawa, komisja rewizyjna żąda zwołania w trybie natychmiastowym nadzwyczajnego walnego zebrania członków lub delegatów i występuje na nim z wnioskiem     o odwołanie zarządu. „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IV Fundusz PKZP statutu otrzymuje następujące brzmienie ‘V. Fundusz Kasy Zapomogowo-Pożyczkowej</w:t>
      </w:r>
    </w:p>
    <w:p w:rsidR="000C5515" w:rsidRDefault="000C5515" w:rsidP="000C5515">
      <w:pPr>
        <w:pStyle w:val="Akapitzlist"/>
        <w:spacing w:after="0" w:line="30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28. Środki finansowe KZP znajdują się na następujących funduszach:</w:t>
      </w:r>
    </w:p>
    <w:p w:rsidR="000C5515" w:rsidRDefault="000C5515" w:rsidP="000C5515">
      <w:pPr>
        <w:pStyle w:val="Akapitzlist"/>
        <w:numPr>
          <w:ilvl w:val="0"/>
          <w:numId w:val="3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oszczędnościowo-pożyczkowy, </w:t>
      </w:r>
    </w:p>
    <w:p w:rsidR="000C5515" w:rsidRDefault="000C5515" w:rsidP="000C5515">
      <w:pPr>
        <w:pStyle w:val="Akapitzlist"/>
        <w:numPr>
          <w:ilvl w:val="0"/>
          <w:numId w:val="3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rezerwowy, </w:t>
      </w:r>
    </w:p>
    <w:p w:rsidR="000C5515" w:rsidRDefault="000C5515" w:rsidP="000C5515">
      <w:pPr>
        <w:pStyle w:val="Akapitzlist"/>
        <w:numPr>
          <w:ilvl w:val="0"/>
          <w:numId w:val="3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zapomogowy.”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29. 1. Fundusz oszczędnościowo-pożyczkowy powstaje z wkładów członkowskich i jest przeznaczony na udzielanie pożyczek.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2.Wkłady członkowskie wnoszone są przez członków kasy w wysokości i w terminach ustalonych w niniejszym statucie zapisuje się na imiennym rachunku członka kasy.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3.Wkłady członkowskie członków kasy będących pracownikami mogą być za ich zgodą potrącane z wynagrodzenia, zasiłku chorobowego lub wychowawczego.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4.Emeryci, renciści lub świadczeniobiorcy korzystający ze świadczenia kompensacyjnego   przekazują swoje wkłady członkowskie na rachunek bankowy KZP wskazany w deklaracji przystąpienia do KZP.”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30.1. Fundusz rezerwowy powstaje z wpłat wpisowego wnoszonych przez członków wstępujących do KZP, z nie podjętych zwrotów wkładów członkowskich, z odsetek od lokat terminowych i odsetek zasądzonych przez sąd oraz subwencji i darowizn i jest przeznaczony na pokrycie szkód i strat, nieściągalnych zadłużeń oraz na odpis na fundusz zapomogowy.”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31. KZP ma prawo przyjmować subwencje i darowizny na zasilenie funduszu rezerwowego.”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32. Fundusz zapomogowy powstaje z odpisów funduszu rezerwowego oraz dobrowolnych wpłat członków i przeznaczony jest na udzielenie zapomóg członkom kasy w razie szczególnych wypadków losowych. 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wysokość odpisu na fundusz zapomogowy wynosi 50% z funduszu rezerwowego wg stanu na 31.12 danego roku rozliczeniowego,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zapomogi udzielane członkom KZP nie mogą przekroczyć 20% miesięcznego wynagrodzenia członka kasy.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zapomogi udziela się w przypadkach losowych 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na wniosek członka kasy podejmuje decyzję w sprawie udzielenia zapomogi.”</w:t>
      </w:r>
    </w:p>
    <w:p w:rsidR="000C5515" w:rsidRDefault="000C5515" w:rsidP="000C5515">
      <w:pPr>
        <w:pStyle w:val="Akapitzlist"/>
        <w:tabs>
          <w:tab w:val="left" w:pos="3465"/>
        </w:tabs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33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33. 1. Środki pieniężne KZP są przechowywane na rachunkach bankowych.</w:t>
      </w:r>
    </w:p>
    <w:p w:rsidR="000C5515" w:rsidRDefault="000C5515" w:rsidP="000C5515">
      <w:pPr>
        <w:pStyle w:val="Akapitzlist"/>
        <w:numPr>
          <w:ilvl w:val="0"/>
          <w:numId w:val="35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Rachunki bankowe KZP są otwierane na wniosek zarządu. Zarząd wskazuje osoby uprawnione do dysponowania tymi rachunkami. </w:t>
      </w:r>
    </w:p>
    <w:p w:rsidR="000C5515" w:rsidRDefault="000C5515" w:rsidP="000C5515">
      <w:pPr>
        <w:pStyle w:val="Akapitzlist"/>
        <w:numPr>
          <w:ilvl w:val="0"/>
          <w:numId w:val="35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podpisów osób uprawnionych do dysponowania rachunkami KZP zatwierdza zarząd. „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nazwę rozdziału  o następującym brzmieniu: „Spłata zadłużenia w Kasie Zapomogowo-Pożyczkowej”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 statutu otrzymuje następujące brzmienie:</w:t>
      </w:r>
    </w:p>
    <w:p w:rsidR="000C5515" w:rsidRDefault="000C5515" w:rsidP="000C5515">
      <w:pPr>
        <w:pStyle w:val="Akapitzlist"/>
        <w:spacing w:after="0" w:line="300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34. 1. Pożyczki są udzielane na podstawie wniosku o udzielenie pożyczki.</w:t>
      </w:r>
    </w:p>
    <w:p w:rsidR="000C5515" w:rsidRDefault="000C5515" w:rsidP="000C5515">
      <w:pPr>
        <w:pStyle w:val="Akapitzlist"/>
        <w:spacing w:after="0" w:line="300" w:lineRule="exac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Warunki spłaty pożyczki określa umowa pożyczki. </w:t>
      </w:r>
    </w:p>
    <w:p w:rsidR="000C5515" w:rsidRDefault="000C5515" w:rsidP="000C5515">
      <w:pPr>
        <w:pStyle w:val="Akapitzlist"/>
        <w:spacing w:after="0" w:line="300" w:lineRule="exac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Pożyczka może być udzielona jako krótko – lub długoterminowa.</w:t>
      </w:r>
    </w:p>
    <w:p w:rsidR="000C5515" w:rsidRDefault="000C5515" w:rsidP="000C5515">
      <w:pPr>
        <w:pStyle w:val="Akapitzlist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pożyczki ustala się jako sumę dwukrotności wkładów członkowskich                           i miesięcznego wynagrodzenia członka kasy (ostatni miesiąc otrzymanego wynagrodzenia), z zastrzeżeniem ust. 5. Obliczenia zaokrągla się do pełnych 100 zł w górę. </w:t>
      </w:r>
    </w:p>
    <w:p w:rsidR="00CE02A2" w:rsidRDefault="000C5515" w:rsidP="00CE02A2">
      <w:pPr>
        <w:pStyle w:val="Akapitzlist"/>
        <w:spacing w:after="0" w:line="300" w:lineRule="exact"/>
        <w:ind w:left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02A2" w:rsidRPr="00AE2F12">
        <w:rPr>
          <w:rFonts w:ascii="Times New Roman" w:hAnsi="Times New Roman" w:cs="Times New Roman"/>
          <w:sz w:val="24"/>
          <w:szCs w:val="24"/>
        </w:rPr>
        <w:t xml:space="preserve">Pożyczka może być udzielona w maksymalnej kwocie 15 000 zł </w:t>
      </w:r>
      <w:r w:rsidR="00CE02A2">
        <w:rPr>
          <w:rFonts w:ascii="Times New Roman" w:hAnsi="Times New Roman" w:cs="Times New Roman"/>
          <w:sz w:val="24"/>
          <w:szCs w:val="24"/>
        </w:rPr>
        <w:t xml:space="preserve">i na okres nie dłuższy niż 24 miesiące </w:t>
      </w:r>
    </w:p>
    <w:p w:rsidR="000C5515" w:rsidRDefault="000C5515" w:rsidP="00CE02A2">
      <w:pPr>
        <w:pStyle w:val="Akapitzlist"/>
        <w:spacing w:after="0" w:line="300" w:lineRule="exact"/>
        <w:ind w:left="28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Członek KPZ może w tym samym czasie korzystać tylko z jednej pożyczki.”</w:t>
      </w:r>
    </w:p>
    <w:p w:rsidR="000C5515" w:rsidRDefault="000C5515" w:rsidP="000C5515">
      <w:pPr>
        <w:pStyle w:val="Akapitzlist"/>
        <w:spacing w:after="0" w:line="3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35. 1. W przypadku skreślenia z listy członków kasy członka posiadającego zadłużenie, zadłużenie to podlega potrąceniu z wkładów. </w:t>
      </w:r>
    </w:p>
    <w:p w:rsidR="000C5515" w:rsidRDefault="000C5515" w:rsidP="000C5515">
      <w:pPr>
        <w:pStyle w:val="Akapitzlist"/>
        <w:numPr>
          <w:ilvl w:val="0"/>
          <w:numId w:val="36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 braku pełnego pokrycia wkładu członkowskiego na spłatę zadłużenia, niespłacona różnica zadłużenia pracownik spłaca w ratach na zasadach ustalonych w umowie pożyczki.”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 statutu otrzymuje następujące brzmienie: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36. W razie skreślenia członka kasy z listy członków na jego wniosek, spłata zadłużenia jest natychmiast wymagana, niezależnie od terminów spłaty ustalonych przy udzielaniu pożyczki.” 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W razie zwłoki w spłacie zadłużenia wobec KZP, należy wezwać dłużnika na piśmie do uregulowania należności, wyznaczając termin spłaty – kopię tego wezwania należy doręczyć poręczycielom. W razie niedokonania wpłaty przez dłużnika w wyznaczonym terminie, zarząd  ma prawo pokryć to zadłużenie z wkładów poręczycieli.”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38. W razie śmierci członka kasy, jego zadłużenie nie podlega spłacie przez poręczycieli. 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39. 1. Nieściągalne zadłużenie może być umorzone w ciężar funduszu rezerwowego.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Decyzję o umorzeniu , o którym mowa w  § 38 i § 39 ust. 1  podejmuje zarząd. 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 razie konieczności wniesienia powództwa do sądu z powodu niespłacenia pożyczki przez członka kasy, i w imieniu i w interesie KZP, występuje upoważniony członek zarządu lub inna upoważniona przez zarząd osoba.” </w:t>
      </w:r>
    </w:p>
    <w:p w:rsidR="000C5515" w:rsidRDefault="000C5515" w:rsidP="000C551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V Likwidacja PKZP statutu otrzymuje następujące brzmienie ‘VIII. Likwidacja Kasy Zapomogowo-Pożyczkowej”</w:t>
      </w:r>
    </w:p>
    <w:p w:rsidR="000C5515" w:rsidRDefault="000C5515" w:rsidP="000C5515">
      <w:pPr>
        <w:pStyle w:val="Akapitzlist"/>
        <w:spacing w:after="0" w:line="30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„§ 40. 1. Walne zebranie członków lub delegatów podejmuje uchwałę o likwidacji KZP                   w przypadku: </w:t>
      </w:r>
    </w:p>
    <w:p w:rsidR="000C5515" w:rsidRDefault="000C5515" w:rsidP="000C5515">
      <w:pPr>
        <w:pStyle w:val="Akapitzlist"/>
        <w:numPr>
          <w:ilvl w:val="0"/>
          <w:numId w:val="37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likwidacji lub upadłości zakładu, </w:t>
      </w:r>
    </w:p>
    <w:p w:rsidR="000C5515" w:rsidRDefault="000C5515" w:rsidP="000C5515">
      <w:pPr>
        <w:pStyle w:val="Akapitzlist"/>
        <w:numPr>
          <w:ilvl w:val="0"/>
          <w:numId w:val="37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zmniejszenia się liczby członków poniżej 10.</w:t>
      </w:r>
    </w:p>
    <w:p w:rsidR="000C5515" w:rsidRDefault="000C5515" w:rsidP="000C5515">
      <w:pPr>
        <w:pStyle w:val="Akapitzlist"/>
        <w:numPr>
          <w:ilvl w:val="0"/>
          <w:numId w:val="38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walnego zebrania o likwidacji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skład komisji likwidacyjnej w liczbie co najmniej trzech osób oraz przeznaczenie środków pozostałych na funduszu rezerwowym po całkowitym rozliczeniu należności, zobowiązań, i wkładów członkowskich. </w:t>
      </w:r>
    </w:p>
    <w:p w:rsidR="000C5515" w:rsidRDefault="000C5515" w:rsidP="000C5515">
      <w:pPr>
        <w:pStyle w:val="Akapitzlist"/>
        <w:numPr>
          <w:ilvl w:val="0"/>
          <w:numId w:val="38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Likwidacja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na celu zakończenie spraw bieżących, spłatę zobowiązań oraz ściąganie wierzytelności. </w:t>
      </w:r>
    </w:p>
    <w:p w:rsidR="000C5515" w:rsidRDefault="000C5515" w:rsidP="000C5515">
      <w:pPr>
        <w:pStyle w:val="Akapitzlist"/>
        <w:numPr>
          <w:ilvl w:val="0"/>
          <w:numId w:val="38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dniem podjęcia uchwały o likwidacji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zaprzestaje się przyjmowania nowych członków oraz przyjmowania wkładów członkowskich, wypłat pożyczek i zapomóg.” </w:t>
      </w:r>
    </w:p>
    <w:p w:rsidR="000C5515" w:rsidRDefault="000C5515" w:rsidP="000C5515">
      <w:pPr>
        <w:pStyle w:val="Akapitzlist"/>
        <w:spacing w:after="0" w:line="300" w:lineRule="exac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 statutu otrzymuje następujące brzmienie: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41. Komisja likwidacyjna wchodzi w prawa i obowiązki zarządu i komisji rewizyjnej.”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42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42.  1. Uchwałę o likwidacji KZP z podaniem składu komisji likwidacyjnej i miejscem jej urzędowania, wezwaniem dłużników do spłaty należności oraz wyznaczeniem trzymiesięcznego terminu, zgłoszenia roszczeń przez wierzycieli, należy podać do wiadomości wszystkich członków KZP.</w:t>
      </w:r>
    </w:p>
    <w:p w:rsidR="000C5515" w:rsidRDefault="000C5515" w:rsidP="000C5515">
      <w:pPr>
        <w:pStyle w:val="Akapitzlist"/>
        <w:numPr>
          <w:ilvl w:val="0"/>
          <w:numId w:val="39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Likwidacja KZP powinna być zakończona w ciągu sześciu miesięcy od dnia podjęcia uchwały o jej likwidacji, nie może jednak przekroczyć okresu likwidacji zakładu.” </w:t>
      </w:r>
    </w:p>
    <w:p w:rsidR="000C5515" w:rsidRDefault="000C5515" w:rsidP="000C551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43. 1. Rachunkowość KZP jest prowadzona zgodnie z odrębnymi przepisami dotyczącymi zasad prowadzenia rachunkowości.</w:t>
      </w:r>
    </w:p>
    <w:p w:rsidR="000C5515" w:rsidRDefault="000C5515" w:rsidP="000C5515">
      <w:pPr>
        <w:pStyle w:val="Akapitzlist"/>
        <w:numPr>
          <w:ilvl w:val="0"/>
          <w:numId w:val="40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Rokiem obrachunkowym jest rok kalendarzowy.”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44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„§ 44. Rachunkowości KZP nie mogą prowadzić członkowie zarządu i komisja rewizyjna. Kasę z której następuje wpłata środków pieniężnych jeżeli zostałby utworzona nie mogą prowadzić członkowie zarządu i komisji rewizyjnej oraz osoba prowadząca księgowość KZP.” 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„§ 45.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Roczne sprawozdanie finansowe sporządzone według zasad, o których mowa w § 46 ust. 1 rozporządzenia, podpisuje zarząd oraz komisja rewizyjna po przeprowadzeniu kontroli działalności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kontroli dołącza się do rocznego sprawozdania finansowego.”</w:t>
      </w:r>
    </w:p>
    <w:p w:rsidR="000C5515" w:rsidRDefault="000C5515" w:rsidP="000C5515">
      <w:pPr>
        <w:spacing w:after="0" w:line="300" w:lineRule="exact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Roczne sprawozdanie finansowe podlega zatwierdzeniu przez walne zebranie członków lub delegatów.”</w:t>
      </w:r>
    </w:p>
    <w:p w:rsidR="000C5515" w:rsidRDefault="000C5515" w:rsidP="000C5515">
      <w:pPr>
        <w:spacing w:after="0" w:line="300" w:lineRule="exact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46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„§ 46. KZP </w:t>
      </w:r>
      <w:r w:rsidR="008B3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</w:t>
      </w:r>
      <w:r w:rsidR="008B38D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pieczęci o następującej treści:</w:t>
      </w: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Zapomogowo-Pożyczkowa </w:t>
      </w: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Ekonomiczno-Administracyjny Szkół w Sierakowicach</w:t>
      </w: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Lęborska 30, 83-340 Sierakowice”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47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„§ 47.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Podstawę działania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rozporządzenie Rady Ministrów z dnia 19 grudnia 1992r. w sprawie pracowniczych kas zapomogowo-pożyczkowych oraz spółdzielczych kas oszczędnościowo-kredytowych w zakładach pracy ( Dz.U. z 1992r., nr 100, poz. 502).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nieuregulowanych w niniejszym statucie mają zastosowanie przepisy Kodeksu cywilnego.”  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Pozostałe zapisy statutu nie ulegają zmianie.</w:t>
      </w:r>
    </w:p>
    <w:p w:rsidR="000C5515" w:rsidRPr="00AB6379" w:rsidRDefault="000C5515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C5515" w:rsidRPr="00AB6379" w:rsidSect="00A31564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5F" w:rsidRDefault="00B5365F" w:rsidP="00DC46DA">
      <w:pPr>
        <w:spacing w:after="0" w:line="240" w:lineRule="auto"/>
      </w:pPr>
      <w:r>
        <w:separator/>
      </w:r>
    </w:p>
  </w:endnote>
  <w:endnote w:type="continuationSeparator" w:id="0">
    <w:p w:rsidR="00B5365F" w:rsidRDefault="00B5365F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8C">
          <w:rPr>
            <w:noProof/>
          </w:rPr>
          <w:t>2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5F" w:rsidRDefault="00B5365F" w:rsidP="00DC46DA">
      <w:pPr>
        <w:spacing w:after="0" w:line="240" w:lineRule="auto"/>
      </w:pPr>
      <w:r>
        <w:separator/>
      </w:r>
    </w:p>
  </w:footnote>
  <w:footnote w:type="continuationSeparator" w:id="0">
    <w:p w:rsidR="00B5365F" w:rsidRDefault="00B5365F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00480"/>
    <w:rsid w:val="00053DD1"/>
    <w:rsid w:val="00071B26"/>
    <w:rsid w:val="00072962"/>
    <w:rsid w:val="000826B0"/>
    <w:rsid w:val="00083D0D"/>
    <w:rsid w:val="000C5515"/>
    <w:rsid w:val="000E11A6"/>
    <w:rsid w:val="000E3B90"/>
    <w:rsid w:val="00116200"/>
    <w:rsid w:val="00123652"/>
    <w:rsid w:val="0018170A"/>
    <w:rsid w:val="00190418"/>
    <w:rsid w:val="001E31F6"/>
    <w:rsid w:val="00204BDC"/>
    <w:rsid w:val="002247F3"/>
    <w:rsid w:val="002330ED"/>
    <w:rsid w:val="00277F93"/>
    <w:rsid w:val="002D237F"/>
    <w:rsid w:val="002D4718"/>
    <w:rsid w:val="00334309"/>
    <w:rsid w:val="00343F74"/>
    <w:rsid w:val="003F5A70"/>
    <w:rsid w:val="00443DF7"/>
    <w:rsid w:val="00487C74"/>
    <w:rsid w:val="004A7DAA"/>
    <w:rsid w:val="004C31C7"/>
    <w:rsid w:val="005546AD"/>
    <w:rsid w:val="005903A0"/>
    <w:rsid w:val="005B60F8"/>
    <w:rsid w:val="005C3F7D"/>
    <w:rsid w:val="00614E50"/>
    <w:rsid w:val="006856CF"/>
    <w:rsid w:val="006912FF"/>
    <w:rsid w:val="006D722D"/>
    <w:rsid w:val="00710DDF"/>
    <w:rsid w:val="00711CA3"/>
    <w:rsid w:val="0072743B"/>
    <w:rsid w:val="00727EB3"/>
    <w:rsid w:val="00744D4D"/>
    <w:rsid w:val="00792BE2"/>
    <w:rsid w:val="00793A72"/>
    <w:rsid w:val="007C241C"/>
    <w:rsid w:val="007D3DB2"/>
    <w:rsid w:val="0080338F"/>
    <w:rsid w:val="0084406C"/>
    <w:rsid w:val="008B0D2E"/>
    <w:rsid w:val="008B38D0"/>
    <w:rsid w:val="00A237C2"/>
    <w:rsid w:val="00A31564"/>
    <w:rsid w:val="00A315C8"/>
    <w:rsid w:val="00A35D37"/>
    <w:rsid w:val="00A5778C"/>
    <w:rsid w:val="00A612A0"/>
    <w:rsid w:val="00A74776"/>
    <w:rsid w:val="00A805AE"/>
    <w:rsid w:val="00A92C27"/>
    <w:rsid w:val="00A96951"/>
    <w:rsid w:val="00AA75E5"/>
    <w:rsid w:val="00AB6379"/>
    <w:rsid w:val="00AF75D3"/>
    <w:rsid w:val="00B30306"/>
    <w:rsid w:val="00B5365F"/>
    <w:rsid w:val="00B54E0E"/>
    <w:rsid w:val="00B55DA0"/>
    <w:rsid w:val="00B67B33"/>
    <w:rsid w:val="00B82307"/>
    <w:rsid w:val="00B910C6"/>
    <w:rsid w:val="00C01A65"/>
    <w:rsid w:val="00C53BE0"/>
    <w:rsid w:val="00C60B7C"/>
    <w:rsid w:val="00CA098C"/>
    <w:rsid w:val="00CB344A"/>
    <w:rsid w:val="00CB62A9"/>
    <w:rsid w:val="00CC706C"/>
    <w:rsid w:val="00CE02A2"/>
    <w:rsid w:val="00D17D8A"/>
    <w:rsid w:val="00D84A55"/>
    <w:rsid w:val="00D9062C"/>
    <w:rsid w:val="00D90634"/>
    <w:rsid w:val="00DC46DA"/>
    <w:rsid w:val="00E23F04"/>
    <w:rsid w:val="00E525ED"/>
    <w:rsid w:val="00E9144C"/>
    <w:rsid w:val="00EE5484"/>
    <w:rsid w:val="00F165D3"/>
    <w:rsid w:val="00F22B83"/>
    <w:rsid w:val="00F37562"/>
    <w:rsid w:val="00F643DC"/>
    <w:rsid w:val="00F8444C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  <w:style w:type="paragraph" w:styleId="Tekstdymka">
    <w:name w:val="Balloon Text"/>
    <w:basedOn w:val="Normalny"/>
    <w:link w:val="TekstdymkaZnak"/>
    <w:uiPriority w:val="99"/>
    <w:semiHidden/>
    <w:unhideWhenUsed/>
    <w:rsid w:val="00A3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  <w:style w:type="paragraph" w:styleId="Tekstdymka">
    <w:name w:val="Balloon Text"/>
    <w:basedOn w:val="Normalny"/>
    <w:link w:val="TekstdymkaZnak"/>
    <w:uiPriority w:val="99"/>
    <w:semiHidden/>
    <w:unhideWhenUsed/>
    <w:rsid w:val="00A3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846E-2AE0-40E0-A706-58C22C42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3356</Words>
  <Characters>20137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51</cp:revision>
  <cp:lastPrinted>2019-05-17T09:41:00Z</cp:lastPrinted>
  <dcterms:created xsi:type="dcterms:W3CDTF">2019-03-19T11:43:00Z</dcterms:created>
  <dcterms:modified xsi:type="dcterms:W3CDTF">2019-05-20T06:30:00Z</dcterms:modified>
</cp:coreProperties>
</file>