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lastRenderedPageBreak/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 xml:space="preserve">ę </w:t>
      </w:r>
      <w:r w:rsidR="002B01F5" w:rsidRPr="00C4681E">
        <w:lastRenderedPageBreak/>
        <w:t>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lastRenderedPageBreak/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 xml:space="preserve">innych </w:t>
      </w:r>
      <w:r w:rsidR="00B80555" w:rsidRPr="00C4681E">
        <w:rPr>
          <w:szCs w:val="20"/>
        </w:rPr>
        <w:lastRenderedPageBreak/>
        <w:t>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</w:t>
      </w:r>
      <w:r w:rsidRPr="00C4681E">
        <w:lastRenderedPageBreak/>
        <w:t xml:space="preserve">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lastRenderedPageBreak/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3A233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31598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2339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1598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76DC6-0DAC-4996-90C2-450CC47C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3613</Words>
  <Characters>25252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Wioletta Bladowska</cp:lastModifiedBy>
  <cp:revision>37</cp:revision>
  <cp:lastPrinted>2016-05-31T12:49:00Z</cp:lastPrinted>
  <dcterms:created xsi:type="dcterms:W3CDTF">2016-07-07T13:54:00Z</dcterms:created>
  <dcterms:modified xsi:type="dcterms:W3CDTF">2016-10-04T06:26:00Z</dcterms:modified>
</cp:coreProperties>
</file>